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50F5" w:rsidRPr="001539D1" w:rsidRDefault="006150F5" w:rsidP="006150F5">
      <w:pPr>
        <w:ind w:firstLineChars="500" w:firstLine="31680"/>
        <w:rPr>
          <w:sz w:val="36"/>
          <w:szCs w:val="36"/>
        </w:rPr>
      </w:pPr>
      <w:bookmarkStart w:id="0" w:name="_GoBack"/>
      <w:bookmarkEnd w:id="0"/>
      <w:r w:rsidRPr="001539D1">
        <w:rPr>
          <w:rFonts w:hint="eastAsia"/>
          <w:b/>
          <w:sz w:val="36"/>
          <w:szCs w:val="36"/>
        </w:rPr>
        <w:t>华兹华斯笔下的深度共同体</w:t>
      </w:r>
    </w:p>
    <w:p w:rsidR="006150F5" w:rsidRPr="001F390E" w:rsidRDefault="006150F5" w:rsidP="001D0A81">
      <w:pPr>
        <w:ind w:firstLineChars="1200" w:firstLine="31680"/>
        <w:rPr>
          <w:sz w:val="30"/>
          <w:szCs w:val="30"/>
        </w:rPr>
      </w:pPr>
      <w:r>
        <w:rPr>
          <w:rFonts w:hint="eastAsia"/>
          <w:sz w:val="30"/>
          <w:szCs w:val="30"/>
        </w:rPr>
        <w:t>殷企平</w:t>
      </w:r>
    </w:p>
    <w:p w:rsidR="006150F5" w:rsidRDefault="006150F5" w:rsidP="001F390E">
      <w:pPr>
        <w:outlineLvl w:val="0"/>
        <w:rPr>
          <w:rFonts w:ascii="宋体"/>
          <w:b/>
          <w:szCs w:val="21"/>
        </w:rPr>
      </w:pPr>
    </w:p>
    <w:p w:rsidR="006150F5" w:rsidRDefault="006150F5" w:rsidP="001F390E">
      <w:pPr>
        <w:rPr>
          <w:rFonts w:ascii="Times New Roman" w:hAnsi="Times New Roman"/>
          <w:szCs w:val="21"/>
        </w:rPr>
      </w:pPr>
      <w:r>
        <w:rPr>
          <w:rFonts w:ascii="宋体" w:hAnsi="宋体" w:hint="eastAsia"/>
          <w:b/>
          <w:szCs w:val="21"/>
        </w:rPr>
        <w:t>摘</w:t>
      </w:r>
      <w:r>
        <w:rPr>
          <w:rFonts w:ascii="宋体" w:hAnsi="宋体"/>
          <w:b/>
          <w:szCs w:val="21"/>
        </w:rPr>
        <w:t xml:space="preserve"> </w:t>
      </w:r>
      <w:r>
        <w:rPr>
          <w:rFonts w:ascii="宋体" w:hAnsi="宋体" w:hint="eastAsia"/>
          <w:b/>
          <w:szCs w:val="21"/>
        </w:rPr>
        <w:t>要：</w:t>
      </w:r>
      <w:r w:rsidRPr="003327D8">
        <w:rPr>
          <w:rFonts w:ascii="宋体" w:hAnsi="宋体" w:hint="eastAsia"/>
          <w:szCs w:val="21"/>
        </w:rPr>
        <w:t>英国学者</w:t>
      </w:r>
      <w:r>
        <w:rPr>
          <w:rFonts w:ascii="Times New Roman" w:hAnsi="Times New Roman" w:hint="eastAsia"/>
          <w:szCs w:val="21"/>
        </w:rPr>
        <w:t>怀特和纽琳最近揭示了华兹华斯诗歌中的共同体意识，但是他们的研究都有失偏颇：纽琳</w:t>
      </w:r>
      <w:r w:rsidRPr="008F4448">
        <w:rPr>
          <w:rFonts w:ascii="Times New Roman" w:hAnsi="Times New Roman" w:hint="eastAsia"/>
          <w:szCs w:val="21"/>
        </w:rPr>
        <w:t>只偏</w:t>
      </w:r>
      <w:r>
        <w:rPr>
          <w:rFonts w:ascii="Times New Roman" w:hAnsi="Times New Roman" w:hint="eastAsia"/>
          <w:szCs w:val="21"/>
        </w:rPr>
        <w:t>重个人对共同体的责任这一角度，而怀特则把个人和共同体看作</w:t>
      </w:r>
      <w:r w:rsidRPr="008F4448">
        <w:rPr>
          <w:rFonts w:ascii="Times New Roman" w:hAnsi="Times New Roman" w:hint="eastAsia"/>
          <w:szCs w:val="21"/>
        </w:rPr>
        <w:t>对立</w:t>
      </w:r>
      <w:r>
        <w:rPr>
          <w:rFonts w:ascii="Times New Roman" w:hAnsi="Times New Roman" w:hint="eastAsia"/>
          <w:szCs w:val="21"/>
        </w:rPr>
        <w:t>的概念，对两者之间的辩证关系缺乏洞察。事实上，华氏对共同体的思考是多层次、多角度的，因此我们的相关研究也应该在较为宽广的语境中展开。虽然华氏并没有用过“情感结构”这一术语，但是他的有关思考跟发明这一术语的威廉斯可谓不谋而合：在威氏那里，情感结构意味着一种“深度共同体”，而只有在这深度共同体中，“沟通才成为可能”；华氏在想象共同体时所关注的也恰恰是怎样使上述沟通成为可能，因而他心目中的共同体实际上也是一种深度共同体。华氏的诗歌还让人想起艾略特。后者直接把共同体的命运跟对待死者等陌生人的态度联系在了一起，而华氏早于艾氏一百多年就表达了类似的思想，而且给</w:t>
      </w:r>
      <w:r w:rsidRPr="003327D8">
        <w:rPr>
          <w:rFonts w:ascii="Times New Roman" w:hAnsi="Times New Roman" w:hint="eastAsia"/>
          <w:szCs w:val="21"/>
        </w:rPr>
        <w:t>予</w:t>
      </w:r>
      <w:r>
        <w:rPr>
          <w:rFonts w:ascii="Times New Roman" w:hAnsi="Times New Roman" w:hint="eastAsia"/>
          <w:szCs w:val="21"/>
        </w:rPr>
        <w:t>了诗意的表达。</w:t>
      </w:r>
    </w:p>
    <w:p w:rsidR="006150F5" w:rsidRDefault="006150F5" w:rsidP="001F390E">
      <w:pPr>
        <w:rPr>
          <w:rFonts w:ascii="Times New Roman" w:hAnsi="Times New Roman"/>
          <w:szCs w:val="21"/>
        </w:rPr>
      </w:pPr>
    </w:p>
    <w:p w:rsidR="006150F5" w:rsidRDefault="006150F5" w:rsidP="001F390E">
      <w:pPr>
        <w:rPr>
          <w:rFonts w:ascii="Times New Roman" w:hAnsi="Times New Roman"/>
          <w:szCs w:val="21"/>
        </w:rPr>
      </w:pPr>
    </w:p>
    <w:p w:rsidR="006150F5" w:rsidRPr="00C374C7" w:rsidRDefault="006150F5" w:rsidP="001D0A81">
      <w:pPr>
        <w:widowControl/>
        <w:jc w:val="left"/>
        <w:rPr>
          <w:rFonts w:ascii="Arial" w:eastAsia="微软雅黑" w:hAnsi="Arial" w:cs="Arial"/>
          <w:color w:val="000000"/>
          <w:kern w:val="0"/>
          <w:szCs w:val="21"/>
        </w:rPr>
      </w:pPr>
      <w:r>
        <w:rPr>
          <w:rFonts w:ascii="Arial" w:eastAsia="微软雅黑" w:hAnsi="Arial" w:cs="Arial" w:hint="eastAsia"/>
          <w:color w:val="000000"/>
          <w:kern w:val="0"/>
          <w:szCs w:val="21"/>
        </w:rPr>
        <w:t>个人</w:t>
      </w:r>
      <w:r w:rsidRPr="00C374C7">
        <w:rPr>
          <w:rFonts w:ascii="Arial" w:eastAsia="微软雅黑" w:hAnsi="Arial" w:cs="Arial" w:hint="eastAsia"/>
          <w:color w:val="000000"/>
          <w:kern w:val="0"/>
          <w:szCs w:val="21"/>
        </w:rPr>
        <w:t>简介：</w:t>
      </w:r>
    </w:p>
    <w:p w:rsidR="006150F5" w:rsidRPr="005A0B88" w:rsidRDefault="006150F5" w:rsidP="001D0A81">
      <w:pPr>
        <w:widowControl/>
        <w:jc w:val="left"/>
        <w:rPr>
          <w:rFonts w:ascii="Arial" w:eastAsia="微软雅黑" w:hAnsi="Arial" w:cs="Arial"/>
          <w:kern w:val="0"/>
          <w:szCs w:val="21"/>
        </w:rPr>
      </w:pPr>
      <w:r w:rsidRPr="005A0B88">
        <w:rPr>
          <w:rFonts w:ascii="宋体" w:hAnsi="宋体" w:cs="Arial" w:hint="eastAsia"/>
          <w:b/>
          <w:bCs/>
          <w:kern w:val="0"/>
          <w:sz w:val="24"/>
          <w:szCs w:val="24"/>
        </w:rPr>
        <w:t>殷企平，博士生导师。</w:t>
      </w:r>
      <w:r w:rsidRPr="005A0B88">
        <w:rPr>
          <w:rFonts w:ascii="宋体" w:hAnsi="宋体" w:cs="Arial" w:hint="eastAsia"/>
          <w:kern w:val="0"/>
          <w:sz w:val="24"/>
          <w:szCs w:val="24"/>
        </w:rPr>
        <w:t>现任杭州师范大学外国语学院学术委员会主任、省级重点学科英语语言文学学科负责人，兼浙江大学英语语言文学专业博士生导师、世界文学与比较文学专业博士生导师、浙江省外文学会会长、国家社会科学基金学科规划评审组专家、全国英国文学学会常务理事等。在相关领域共发表专著</w:t>
      </w:r>
      <w:r w:rsidRPr="005A0B88">
        <w:rPr>
          <w:rFonts w:ascii="宋体" w:hAnsi="宋体" w:cs="Arial"/>
          <w:kern w:val="0"/>
          <w:sz w:val="24"/>
          <w:szCs w:val="24"/>
        </w:rPr>
        <w:t>6</w:t>
      </w:r>
      <w:r w:rsidRPr="005A0B88">
        <w:rPr>
          <w:rFonts w:ascii="宋体" w:hAnsi="宋体" w:cs="Arial" w:hint="eastAsia"/>
          <w:kern w:val="0"/>
          <w:sz w:val="24"/>
          <w:szCs w:val="24"/>
        </w:rPr>
        <w:t>部、译著</w:t>
      </w:r>
      <w:r w:rsidRPr="005A0B88">
        <w:rPr>
          <w:rFonts w:ascii="宋体" w:hAnsi="宋体" w:cs="Arial"/>
          <w:kern w:val="0"/>
          <w:sz w:val="24"/>
          <w:szCs w:val="24"/>
        </w:rPr>
        <w:t>4</w:t>
      </w:r>
      <w:r w:rsidRPr="005A0B88">
        <w:rPr>
          <w:rFonts w:ascii="宋体" w:hAnsi="宋体" w:cs="Arial" w:hint="eastAsia"/>
          <w:kern w:val="0"/>
          <w:sz w:val="24"/>
          <w:szCs w:val="24"/>
        </w:rPr>
        <w:t>部、译文</w:t>
      </w:r>
      <w:r w:rsidRPr="005A0B88">
        <w:rPr>
          <w:rFonts w:ascii="宋体" w:hAnsi="宋体" w:cs="Arial"/>
          <w:kern w:val="0"/>
          <w:sz w:val="24"/>
          <w:szCs w:val="24"/>
        </w:rPr>
        <w:t xml:space="preserve">3 </w:t>
      </w:r>
      <w:r w:rsidRPr="005A0B88">
        <w:rPr>
          <w:rFonts w:ascii="宋体" w:hAnsi="宋体" w:cs="Arial" w:hint="eastAsia"/>
          <w:kern w:val="0"/>
          <w:sz w:val="24"/>
          <w:szCs w:val="24"/>
        </w:rPr>
        <w:t>篇、教材</w:t>
      </w:r>
      <w:r w:rsidRPr="005A0B88">
        <w:rPr>
          <w:rFonts w:ascii="宋体" w:hAnsi="宋体" w:cs="Arial"/>
          <w:kern w:val="0"/>
          <w:sz w:val="24"/>
          <w:szCs w:val="24"/>
        </w:rPr>
        <w:t xml:space="preserve">2 </w:t>
      </w:r>
      <w:r w:rsidRPr="005A0B88">
        <w:rPr>
          <w:rFonts w:ascii="宋体" w:hAnsi="宋体" w:cs="Arial" w:hint="eastAsia"/>
          <w:kern w:val="0"/>
          <w:sz w:val="24"/>
          <w:szCs w:val="24"/>
        </w:rPr>
        <w:t>部、论文</w:t>
      </w:r>
      <w:r w:rsidRPr="005A0B88">
        <w:rPr>
          <w:rFonts w:ascii="宋体" w:hAnsi="宋体" w:cs="Arial"/>
          <w:kern w:val="0"/>
          <w:sz w:val="24"/>
          <w:szCs w:val="24"/>
        </w:rPr>
        <w:t>11</w:t>
      </w:r>
      <w:r>
        <w:rPr>
          <w:rFonts w:ascii="宋体" w:hAnsi="宋体" w:cs="Arial"/>
          <w:kern w:val="0"/>
          <w:sz w:val="24"/>
          <w:szCs w:val="24"/>
        </w:rPr>
        <w:t>1</w:t>
      </w:r>
      <w:r w:rsidRPr="005A0B88">
        <w:rPr>
          <w:rFonts w:ascii="宋体" w:hAnsi="宋体" w:cs="Arial" w:hint="eastAsia"/>
          <w:kern w:val="0"/>
          <w:sz w:val="24"/>
          <w:szCs w:val="24"/>
        </w:rPr>
        <w:t>篇（多数发表在国家权威或核心刊物，其中</w:t>
      </w:r>
      <w:r w:rsidRPr="005A0B88">
        <w:rPr>
          <w:rFonts w:ascii="宋体" w:hAnsi="宋体" w:cs="Arial"/>
          <w:kern w:val="0"/>
          <w:sz w:val="24"/>
          <w:szCs w:val="24"/>
        </w:rPr>
        <w:t>4</w:t>
      </w:r>
      <w:r w:rsidRPr="005A0B88">
        <w:rPr>
          <w:rFonts w:ascii="宋体" w:hAnsi="宋体" w:cs="Arial" w:hint="eastAsia"/>
          <w:kern w:val="0"/>
          <w:sz w:val="24"/>
          <w:szCs w:val="24"/>
        </w:rPr>
        <w:t>篇用英语发表在国际权威学术刊物</w:t>
      </w:r>
      <w:r w:rsidRPr="005A0B88">
        <w:rPr>
          <w:rFonts w:ascii="宋体" w:hAnsi="宋体" w:cs="Arial"/>
          <w:kern w:val="0"/>
          <w:sz w:val="24"/>
          <w:szCs w:val="24"/>
        </w:rPr>
        <w:t>, 20</w:t>
      </w:r>
      <w:r w:rsidRPr="005A0B88">
        <w:rPr>
          <w:rFonts w:ascii="宋体" w:hAnsi="宋体" w:cs="Arial" w:hint="eastAsia"/>
          <w:kern w:val="0"/>
          <w:sz w:val="24"/>
          <w:szCs w:val="24"/>
        </w:rPr>
        <w:t>篇被人大复印资料全文转载，</w:t>
      </w:r>
      <w:r w:rsidRPr="005A0B88">
        <w:rPr>
          <w:rFonts w:ascii="宋体" w:hAnsi="宋体" w:cs="Arial"/>
          <w:kern w:val="0"/>
          <w:sz w:val="24"/>
          <w:szCs w:val="24"/>
        </w:rPr>
        <w:t>3</w:t>
      </w:r>
      <w:r w:rsidRPr="005A0B88">
        <w:rPr>
          <w:rFonts w:ascii="宋体" w:hAnsi="宋体" w:cs="Arial" w:hint="eastAsia"/>
          <w:kern w:val="0"/>
          <w:sz w:val="24"/>
          <w:szCs w:val="24"/>
        </w:rPr>
        <w:t>篇被收入《全国高校文科学报文摘》）。主要研究方向为英国小说和西方文论。主要教授课程为英美小说、英语语言文学专题研究、小说理论。近年来主持国家社科基金项目</w:t>
      </w:r>
      <w:r w:rsidRPr="005A0B88">
        <w:rPr>
          <w:rFonts w:ascii="宋体" w:hAnsi="宋体" w:cs="Arial"/>
          <w:kern w:val="0"/>
          <w:sz w:val="24"/>
          <w:szCs w:val="24"/>
        </w:rPr>
        <w:t>4</w:t>
      </w:r>
      <w:r w:rsidRPr="005A0B88">
        <w:rPr>
          <w:rFonts w:ascii="宋体" w:hAnsi="宋体" w:cs="Arial" w:hint="eastAsia"/>
          <w:kern w:val="0"/>
          <w:sz w:val="24"/>
          <w:szCs w:val="24"/>
        </w:rPr>
        <w:t>项，其中重大项目</w:t>
      </w:r>
      <w:r w:rsidRPr="005A0B88">
        <w:rPr>
          <w:rFonts w:ascii="宋体" w:hAnsi="宋体" w:cs="Arial"/>
          <w:kern w:val="0"/>
          <w:sz w:val="24"/>
          <w:szCs w:val="24"/>
        </w:rPr>
        <w:t>1</w:t>
      </w:r>
      <w:r w:rsidRPr="005A0B88">
        <w:rPr>
          <w:rFonts w:ascii="宋体" w:hAnsi="宋体" w:cs="Arial" w:hint="eastAsia"/>
          <w:kern w:val="0"/>
          <w:sz w:val="24"/>
          <w:szCs w:val="24"/>
        </w:rPr>
        <w:t>项、重大项目子项目</w:t>
      </w:r>
      <w:r w:rsidRPr="005A0B88">
        <w:rPr>
          <w:rFonts w:ascii="宋体" w:hAnsi="宋体" w:cs="Arial"/>
          <w:kern w:val="0"/>
          <w:sz w:val="24"/>
          <w:szCs w:val="24"/>
        </w:rPr>
        <w:t>1</w:t>
      </w:r>
      <w:r w:rsidRPr="005A0B88">
        <w:rPr>
          <w:rFonts w:ascii="宋体" w:hAnsi="宋体" w:cs="Arial" w:hint="eastAsia"/>
          <w:kern w:val="0"/>
          <w:sz w:val="24"/>
          <w:szCs w:val="24"/>
        </w:rPr>
        <w:t>项。获国家第六届高等学校科学研究优秀成果奖三等奖和浙江省第十六届哲学社会科学优秀成果一等奖各</w:t>
      </w:r>
      <w:r w:rsidRPr="005A0B88">
        <w:rPr>
          <w:rFonts w:ascii="宋体" w:hAnsi="宋体" w:cs="Arial"/>
          <w:kern w:val="0"/>
          <w:sz w:val="24"/>
          <w:szCs w:val="24"/>
        </w:rPr>
        <w:t>1</w:t>
      </w:r>
      <w:r w:rsidRPr="005A0B88">
        <w:rPr>
          <w:rFonts w:ascii="宋体" w:hAnsi="宋体" w:cs="Arial" w:hint="eastAsia"/>
          <w:kern w:val="0"/>
          <w:sz w:val="24"/>
          <w:szCs w:val="24"/>
        </w:rPr>
        <w:t>项、国家优秀图书三等奖</w:t>
      </w:r>
      <w:r w:rsidRPr="005A0B88">
        <w:rPr>
          <w:rFonts w:ascii="宋体" w:hAnsi="宋体" w:cs="Arial"/>
          <w:kern w:val="0"/>
          <w:sz w:val="24"/>
          <w:szCs w:val="24"/>
        </w:rPr>
        <w:t>1</w:t>
      </w:r>
      <w:r w:rsidRPr="005A0B88">
        <w:rPr>
          <w:rFonts w:ascii="宋体" w:hAnsi="宋体" w:cs="Arial" w:hint="eastAsia"/>
          <w:kern w:val="0"/>
          <w:sz w:val="24"/>
          <w:szCs w:val="24"/>
        </w:rPr>
        <w:t>项、省社科成果二等奖</w:t>
      </w:r>
      <w:r w:rsidRPr="005A0B88">
        <w:rPr>
          <w:rFonts w:ascii="宋体" w:hAnsi="宋体" w:cs="Arial"/>
          <w:kern w:val="0"/>
          <w:sz w:val="24"/>
          <w:szCs w:val="24"/>
        </w:rPr>
        <w:t>1</w:t>
      </w:r>
      <w:r w:rsidRPr="005A0B88">
        <w:rPr>
          <w:rFonts w:ascii="宋体" w:hAnsi="宋体" w:cs="Arial" w:hint="eastAsia"/>
          <w:kern w:val="0"/>
          <w:sz w:val="24"/>
          <w:szCs w:val="24"/>
        </w:rPr>
        <w:t>项、省社科成果三等奖</w:t>
      </w:r>
      <w:r w:rsidRPr="005A0B88">
        <w:rPr>
          <w:rFonts w:ascii="宋体" w:hAnsi="宋体" w:cs="Arial"/>
          <w:kern w:val="0"/>
          <w:sz w:val="24"/>
          <w:szCs w:val="24"/>
        </w:rPr>
        <w:t>2</w:t>
      </w:r>
      <w:r w:rsidRPr="005A0B88">
        <w:rPr>
          <w:rFonts w:ascii="宋体" w:hAnsi="宋体" w:cs="Arial" w:hint="eastAsia"/>
          <w:kern w:val="0"/>
          <w:sz w:val="24"/>
          <w:szCs w:val="24"/>
        </w:rPr>
        <w:t>项、省级社会科学优秀成果奖</w:t>
      </w:r>
      <w:r w:rsidRPr="005A0B88">
        <w:rPr>
          <w:rFonts w:ascii="宋体" w:hAnsi="宋体" w:cs="Arial"/>
          <w:kern w:val="0"/>
          <w:sz w:val="24"/>
          <w:szCs w:val="24"/>
        </w:rPr>
        <w:t>4</w:t>
      </w:r>
      <w:r w:rsidRPr="005A0B88">
        <w:rPr>
          <w:rFonts w:ascii="宋体" w:hAnsi="宋体" w:cs="Arial" w:hint="eastAsia"/>
          <w:kern w:val="0"/>
          <w:sz w:val="24"/>
          <w:szCs w:val="24"/>
        </w:rPr>
        <w:t>项、省优秀教学成果二等奖</w:t>
      </w:r>
      <w:r w:rsidRPr="005A0B88">
        <w:rPr>
          <w:rFonts w:ascii="宋体" w:hAnsi="宋体" w:cs="Arial"/>
          <w:kern w:val="0"/>
          <w:sz w:val="24"/>
          <w:szCs w:val="24"/>
        </w:rPr>
        <w:t>1</w:t>
      </w:r>
      <w:r w:rsidRPr="005A0B88">
        <w:rPr>
          <w:rFonts w:ascii="宋体" w:hAnsi="宋体" w:cs="Arial" w:hint="eastAsia"/>
          <w:kern w:val="0"/>
          <w:sz w:val="24"/>
          <w:szCs w:val="24"/>
        </w:rPr>
        <w:t>项、浙江省教育厅哲学社会科学优秀成果一等奖</w:t>
      </w:r>
      <w:r w:rsidRPr="005A0B88">
        <w:rPr>
          <w:rFonts w:ascii="宋体" w:hAnsi="宋体" w:cs="Arial"/>
          <w:kern w:val="0"/>
          <w:sz w:val="24"/>
          <w:szCs w:val="24"/>
        </w:rPr>
        <w:t>2</w:t>
      </w:r>
      <w:r w:rsidRPr="005A0B88">
        <w:rPr>
          <w:rFonts w:ascii="宋体" w:hAnsi="宋体" w:cs="Arial" w:hint="eastAsia"/>
          <w:kern w:val="0"/>
          <w:sz w:val="24"/>
          <w:szCs w:val="24"/>
        </w:rPr>
        <w:t>项、华东地区优秀教材奖</w:t>
      </w:r>
      <w:r w:rsidRPr="005A0B88">
        <w:rPr>
          <w:rFonts w:ascii="宋体" w:hAnsi="宋体" w:cs="Arial"/>
          <w:kern w:val="0"/>
          <w:sz w:val="24"/>
          <w:szCs w:val="24"/>
        </w:rPr>
        <w:t>1</w:t>
      </w:r>
      <w:r w:rsidRPr="005A0B88">
        <w:rPr>
          <w:rFonts w:ascii="宋体" w:hAnsi="宋体" w:cs="Arial" w:hint="eastAsia"/>
          <w:kern w:val="0"/>
          <w:sz w:val="24"/>
          <w:szCs w:val="24"/>
        </w:rPr>
        <w:t>项、上海市优秀图书一等奖</w:t>
      </w:r>
      <w:r w:rsidRPr="005A0B88">
        <w:rPr>
          <w:rFonts w:ascii="宋体" w:hAnsi="宋体" w:cs="Arial"/>
          <w:kern w:val="0"/>
          <w:sz w:val="24"/>
          <w:szCs w:val="24"/>
        </w:rPr>
        <w:t>1</w:t>
      </w:r>
      <w:r w:rsidRPr="005A0B88">
        <w:rPr>
          <w:rFonts w:ascii="宋体" w:hAnsi="宋体" w:cs="Arial" w:hint="eastAsia"/>
          <w:kern w:val="0"/>
          <w:sz w:val="24"/>
          <w:szCs w:val="24"/>
        </w:rPr>
        <w:t>项以及校级科研成果奖</w:t>
      </w:r>
      <w:r w:rsidRPr="005A0B88">
        <w:rPr>
          <w:rFonts w:ascii="宋体" w:hAnsi="宋体" w:cs="Arial"/>
          <w:kern w:val="0"/>
          <w:sz w:val="24"/>
          <w:szCs w:val="24"/>
        </w:rPr>
        <w:t>8</w:t>
      </w:r>
      <w:r w:rsidRPr="005A0B88">
        <w:rPr>
          <w:rFonts w:ascii="宋体" w:hAnsi="宋体" w:cs="Arial" w:hint="eastAsia"/>
          <w:kern w:val="0"/>
          <w:sz w:val="24"/>
          <w:szCs w:val="24"/>
        </w:rPr>
        <w:t>项。</w:t>
      </w:r>
    </w:p>
    <w:p w:rsidR="006150F5" w:rsidRPr="001D0A81" w:rsidRDefault="006150F5"/>
    <w:sectPr w:rsidR="006150F5" w:rsidRPr="001D0A81" w:rsidSect="009D0B8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50F5" w:rsidRDefault="006150F5" w:rsidP="001F390E">
      <w:r>
        <w:separator/>
      </w:r>
    </w:p>
  </w:endnote>
  <w:endnote w:type="continuationSeparator" w:id="1">
    <w:p w:rsidR="006150F5" w:rsidRDefault="006150F5" w:rsidP="001F390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微软雅黑">
    <w:panose1 w:val="020B0503020204020204"/>
    <w:charset w:val="86"/>
    <w:family w:val="swiss"/>
    <w:pitch w:val="variable"/>
    <w:sig w:usb0="80000287" w:usb1="2A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50F5" w:rsidRDefault="006150F5" w:rsidP="001F390E">
      <w:r>
        <w:separator/>
      </w:r>
    </w:p>
  </w:footnote>
  <w:footnote w:type="continuationSeparator" w:id="1">
    <w:p w:rsidR="006150F5" w:rsidRDefault="006150F5" w:rsidP="001F390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390E"/>
    <w:rsid w:val="00140BBF"/>
    <w:rsid w:val="001539D1"/>
    <w:rsid w:val="001D0A81"/>
    <w:rsid w:val="001F390E"/>
    <w:rsid w:val="003327D8"/>
    <w:rsid w:val="003C1863"/>
    <w:rsid w:val="005A0B88"/>
    <w:rsid w:val="006150F5"/>
    <w:rsid w:val="008113F0"/>
    <w:rsid w:val="008F4448"/>
    <w:rsid w:val="009D0B83"/>
    <w:rsid w:val="00B30883"/>
    <w:rsid w:val="00C374C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90E"/>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1F390E"/>
    <w:pPr>
      <w:snapToGrid w:val="0"/>
      <w:jc w:val="left"/>
    </w:pPr>
    <w:rPr>
      <w:sz w:val="18"/>
      <w:szCs w:val="24"/>
    </w:rPr>
  </w:style>
  <w:style w:type="character" w:customStyle="1" w:styleId="FootnoteTextChar">
    <w:name w:val="Footnote Text Char"/>
    <w:basedOn w:val="DefaultParagraphFont"/>
    <w:link w:val="FootnoteText"/>
    <w:uiPriority w:val="99"/>
    <w:locked/>
    <w:rsid w:val="001F390E"/>
    <w:rPr>
      <w:rFonts w:ascii="Calibri" w:eastAsia="宋体" w:hAnsi="Calibri" w:cs="Times New Roman"/>
      <w:sz w:val="24"/>
      <w:szCs w:val="24"/>
    </w:rPr>
  </w:style>
  <w:style w:type="character" w:styleId="FootnoteReference">
    <w:name w:val="footnote reference"/>
    <w:basedOn w:val="DefaultParagraphFont"/>
    <w:uiPriority w:val="99"/>
    <w:rsid w:val="001F390E"/>
    <w:rPr>
      <w:rFonts w:cs="Times New Roman"/>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Pages>
  <Words>130</Words>
  <Characters>742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yqp</dc:creator>
  <cp:keywords/>
  <dc:description/>
  <cp:lastModifiedBy>Gs</cp:lastModifiedBy>
  <cp:revision>2</cp:revision>
  <dcterms:created xsi:type="dcterms:W3CDTF">2015-04-03T14:09:00Z</dcterms:created>
  <dcterms:modified xsi:type="dcterms:W3CDTF">2015-04-04T03:44:00Z</dcterms:modified>
</cp:coreProperties>
</file>