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5FAA" w:rsidRPr="00166960" w:rsidRDefault="00235FAA" w:rsidP="00235FAA">
      <w:pPr>
        <w:ind w:firstLineChars="1250" w:firstLine="31680"/>
        <w:rPr>
          <w:rFonts w:eastAsia="宋体"/>
          <w:lang w:eastAsia="zh-CN"/>
        </w:rPr>
      </w:pPr>
      <w:r>
        <w:rPr>
          <w:rFonts w:ascii="Tahoma" w:hAnsi="Tahoma" w:cs="Tahoma" w:hint="eastAsia"/>
          <w:color w:val="000000"/>
        </w:rPr>
        <w:t>王宏志</w:t>
      </w:r>
      <w:r>
        <w:rPr>
          <w:rFonts w:ascii="Tahoma" w:eastAsia="宋体" w:hAnsi="Tahoma" w:cs="Tahoma" w:hint="eastAsia"/>
          <w:color w:val="000000"/>
          <w:lang w:eastAsia="zh-CN"/>
        </w:rPr>
        <w:t>个人</w:t>
      </w:r>
      <w:r>
        <w:rPr>
          <w:rFonts w:hint="eastAsia"/>
        </w:rPr>
        <w:t>簡歷</w:t>
      </w:r>
    </w:p>
    <w:p w:rsidR="00235FAA" w:rsidRPr="007A6D64" w:rsidRDefault="00235FAA" w:rsidP="00166960">
      <w:pPr>
        <w:ind w:firstLineChars="200" w:firstLine="31680"/>
        <w:rPr>
          <w:lang w:val="en-US"/>
        </w:rPr>
      </w:pPr>
      <w:r>
        <w:rPr>
          <w:rFonts w:hint="eastAsia"/>
        </w:rPr>
        <w:t>王宏志，香港大學文學士及哲學碩士，英國倫敦大學亞非學院哲學博士，主修翻譯及現代中國文學。現任香港中文大學人文學科講座教授、翻譯系主任、翻譯研究中心主任、上海復旦大學中文系及上海外國語大學高級翻譯學院兼職教授及博導，《譯叢》行政主編、《翻譯學報》及《翻譯史研究》主編。曾任新加坡南洋理工大學文學院院長、人文與社會科學院院長、人文學科研究所所長、香港中文大學文學院副院長、人文學科研究所所長、中國文化研究所副所長、香港文化研究中心主任、國際交換處副處長。</w:t>
      </w:r>
    </w:p>
    <w:p w:rsidR="00235FAA" w:rsidRDefault="00235FAA" w:rsidP="00166960">
      <w:pPr>
        <w:ind w:firstLineChars="200" w:firstLine="31680"/>
      </w:pPr>
      <w:r>
        <w:rPr>
          <w:rFonts w:hint="eastAsia"/>
        </w:rPr>
        <w:t>研究範圍主要包括</w:t>
      </w:r>
      <w:r>
        <w:t>20</w:t>
      </w:r>
      <w:r>
        <w:rPr>
          <w:rFonts w:hint="eastAsia"/>
        </w:rPr>
        <w:t>世</w:t>
      </w:r>
      <w:r>
        <w:rPr>
          <w:rFonts w:hint="eastAsia"/>
          <w:lang w:val="en-US"/>
        </w:rPr>
        <w:t>紀</w:t>
      </w:r>
      <w:r>
        <w:rPr>
          <w:rFonts w:hint="eastAsia"/>
        </w:rPr>
        <w:t>中國文學及政治、晚清以來中國翻譯史、香港文化研究。已出版著作有：</w:t>
      </w:r>
    </w:p>
    <w:p w:rsidR="00235FAA" w:rsidRDefault="00235FAA" w:rsidP="00B74673">
      <w:pPr>
        <w:pStyle w:val="ListParagraph"/>
        <w:numPr>
          <w:ilvl w:val="0"/>
          <w:numId w:val="1"/>
        </w:numPr>
      </w:pPr>
      <w:r>
        <w:rPr>
          <w:rFonts w:hint="eastAsia"/>
        </w:rPr>
        <w:t>《翻譯與近代中國》（上海：復旦大學出版社，</w:t>
      </w:r>
      <w:r>
        <w:t>2014</w:t>
      </w:r>
      <w:r>
        <w:rPr>
          <w:rFonts w:hint="eastAsia"/>
        </w:rPr>
        <w:t>）</w:t>
      </w:r>
    </w:p>
    <w:p w:rsidR="00235FAA" w:rsidRDefault="00235FAA" w:rsidP="00B74673">
      <w:pPr>
        <w:pStyle w:val="ListParagraph"/>
        <w:numPr>
          <w:ilvl w:val="0"/>
          <w:numId w:val="1"/>
        </w:numPr>
      </w:pPr>
      <w:r>
        <w:rPr>
          <w:rFonts w:hint="eastAsia"/>
        </w:rPr>
        <w:t>《翻譯與文學之間》（南京：南京大學出版社，</w:t>
      </w:r>
      <w:r>
        <w:t>2011</w:t>
      </w:r>
      <w:r>
        <w:rPr>
          <w:rFonts w:hint="eastAsia"/>
        </w:rPr>
        <w:t>）</w:t>
      </w:r>
    </w:p>
    <w:p w:rsidR="00235FAA" w:rsidRPr="00B74673" w:rsidRDefault="00235FAA" w:rsidP="00B74673">
      <w:pPr>
        <w:pStyle w:val="ListParagraph"/>
        <w:numPr>
          <w:ilvl w:val="0"/>
          <w:numId w:val="1"/>
        </w:numPr>
      </w:pPr>
      <w:r>
        <w:rPr>
          <w:rFonts w:hint="eastAsia"/>
          <w:iCs/>
        </w:rPr>
        <w:t>《本土香港》（香港：天地圖書公司，</w:t>
      </w:r>
      <w:r>
        <w:rPr>
          <w:iCs/>
        </w:rPr>
        <w:t>2007</w:t>
      </w:r>
      <w:r>
        <w:rPr>
          <w:rFonts w:hint="eastAsia"/>
          <w:iCs/>
        </w:rPr>
        <w:t>）</w:t>
      </w:r>
    </w:p>
    <w:p w:rsidR="00235FAA" w:rsidRDefault="00235FAA" w:rsidP="00B74673">
      <w:pPr>
        <w:pStyle w:val="ListParagraph"/>
        <w:numPr>
          <w:ilvl w:val="0"/>
          <w:numId w:val="1"/>
        </w:numPr>
      </w:pPr>
      <w:r w:rsidRPr="00B1662F">
        <w:rPr>
          <w:rFonts w:hint="eastAsia"/>
        </w:rPr>
        <w:t>《重釋</w:t>
      </w:r>
      <w:r>
        <w:rPr>
          <w:rFonts w:hint="eastAsia"/>
        </w:rPr>
        <w:t>“</w:t>
      </w:r>
      <w:r w:rsidRPr="00B1662F">
        <w:rPr>
          <w:rFonts w:hint="eastAsia"/>
        </w:rPr>
        <w:t>信達雅</w:t>
      </w:r>
      <w:r>
        <w:rPr>
          <w:rFonts w:hint="eastAsia"/>
        </w:rPr>
        <w:t>”</w:t>
      </w:r>
      <w:r w:rsidRPr="00B1662F">
        <w:rPr>
          <w:rFonts w:hint="eastAsia"/>
        </w:rPr>
        <w:t>：二十世紀中國翻譯研究》（</w:t>
      </w:r>
      <w:r>
        <w:rPr>
          <w:rFonts w:hint="eastAsia"/>
        </w:rPr>
        <w:t>新版</w:t>
      </w:r>
      <w:r w:rsidRPr="00B1662F">
        <w:rPr>
          <w:rFonts w:hint="eastAsia"/>
        </w:rPr>
        <w:t>）</w:t>
      </w:r>
      <w:r>
        <w:rPr>
          <w:rFonts w:hint="eastAsia"/>
        </w:rPr>
        <w:t>（北京：清華大學出版社，</w:t>
      </w:r>
      <w:r>
        <w:t>2007</w:t>
      </w:r>
      <w:r>
        <w:rPr>
          <w:rFonts w:hint="eastAsia"/>
        </w:rPr>
        <w:t>）</w:t>
      </w:r>
    </w:p>
    <w:p w:rsidR="00235FAA" w:rsidRDefault="00235FAA" w:rsidP="00B74673">
      <w:pPr>
        <w:pStyle w:val="ListParagraph"/>
        <w:numPr>
          <w:ilvl w:val="0"/>
          <w:numId w:val="1"/>
        </w:numPr>
      </w:pPr>
      <w:r>
        <w:rPr>
          <w:rFonts w:hint="eastAsia"/>
        </w:rPr>
        <w:t>《魯迅與“左聯”（修訂版）》（北京：新星出版社，</w:t>
      </w:r>
      <w:r>
        <w:t>2006</w:t>
      </w:r>
      <w:r>
        <w:rPr>
          <w:rFonts w:hint="eastAsia"/>
        </w:rPr>
        <w:t>）</w:t>
      </w:r>
    </w:p>
    <w:p w:rsidR="00235FAA" w:rsidRDefault="00235FAA" w:rsidP="00B74673">
      <w:pPr>
        <w:pStyle w:val="ListParagraph"/>
        <w:numPr>
          <w:ilvl w:val="0"/>
          <w:numId w:val="1"/>
        </w:numPr>
      </w:pPr>
      <w:r>
        <w:rPr>
          <w:rFonts w:hint="eastAsia"/>
        </w:rPr>
        <w:t>《歷史的沉重：從香港看中國大陸香港史論述》</w:t>
      </w:r>
      <w:r w:rsidRPr="00B1662F">
        <w:rPr>
          <w:rFonts w:hint="eastAsia"/>
        </w:rPr>
        <w:t>（香港：香港牛津大學出版社</w:t>
      </w:r>
      <w:r>
        <w:rPr>
          <w:rFonts w:hint="eastAsia"/>
        </w:rPr>
        <w:t>，</w:t>
      </w:r>
      <w:r>
        <w:t>2000</w:t>
      </w:r>
      <w:r>
        <w:rPr>
          <w:rFonts w:hint="eastAsia"/>
        </w:rPr>
        <w:t>初版，</w:t>
      </w:r>
      <w:r>
        <w:t>2001</w:t>
      </w:r>
      <w:r>
        <w:rPr>
          <w:rFonts w:hint="eastAsia"/>
        </w:rPr>
        <w:t>再版）</w:t>
      </w:r>
    </w:p>
    <w:p w:rsidR="00235FAA" w:rsidRDefault="00235FAA" w:rsidP="0078442F">
      <w:pPr>
        <w:pStyle w:val="ListParagraph"/>
        <w:numPr>
          <w:ilvl w:val="0"/>
          <w:numId w:val="1"/>
        </w:numPr>
      </w:pPr>
      <w:r w:rsidRPr="00B1662F">
        <w:rPr>
          <w:rFonts w:hint="eastAsia"/>
        </w:rPr>
        <w:t>《重釋</w:t>
      </w:r>
      <w:r>
        <w:rPr>
          <w:rFonts w:hint="eastAsia"/>
        </w:rPr>
        <w:t>“</w:t>
      </w:r>
      <w:r w:rsidRPr="00B1662F">
        <w:rPr>
          <w:rFonts w:hint="eastAsia"/>
        </w:rPr>
        <w:t>信達雅</w:t>
      </w:r>
      <w:r>
        <w:rPr>
          <w:rFonts w:hint="eastAsia"/>
        </w:rPr>
        <w:t>”：二十世紀中國翻譯研究》（上海：東方出版中心，</w:t>
      </w:r>
      <w:r>
        <w:t>1999</w:t>
      </w:r>
      <w:r>
        <w:rPr>
          <w:rFonts w:hint="eastAsia"/>
        </w:rPr>
        <w:t>）</w:t>
      </w:r>
    </w:p>
    <w:p w:rsidR="00235FAA" w:rsidRDefault="00235FAA" w:rsidP="00B74673">
      <w:pPr>
        <w:pStyle w:val="ListParagraph"/>
        <w:numPr>
          <w:ilvl w:val="0"/>
          <w:numId w:val="1"/>
        </w:numPr>
      </w:pPr>
      <w:r w:rsidRPr="00B1662F">
        <w:rPr>
          <w:rFonts w:hint="eastAsia"/>
        </w:rPr>
        <w:t>《歷史的偶然：從香港看中國現代文學史》（香港：牛津大學出版社</w:t>
      </w:r>
      <w:r>
        <w:rPr>
          <w:rFonts w:hint="eastAsia"/>
        </w:rPr>
        <w:t>，</w:t>
      </w:r>
      <w:r>
        <w:t>1997</w:t>
      </w:r>
      <w:r w:rsidRPr="00B1662F">
        <w:rPr>
          <w:rFonts w:hint="eastAsia"/>
        </w:rPr>
        <w:t>）</w:t>
      </w:r>
    </w:p>
    <w:p w:rsidR="00235FAA" w:rsidRDefault="00235FAA" w:rsidP="00B74673">
      <w:pPr>
        <w:pStyle w:val="ListParagraph"/>
        <w:numPr>
          <w:ilvl w:val="0"/>
          <w:numId w:val="1"/>
        </w:numPr>
      </w:pPr>
      <w:r w:rsidRPr="00B1662F">
        <w:rPr>
          <w:rFonts w:hint="eastAsia"/>
        </w:rPr>
        <w:t>（合著）《否想香港：歷史</w:t>
      </w:r>
      <w:r w:rsidRPr="00B1662F">
        <w:rPr>
          <w:rFonts w:hAnsi="MingLiU" w:hint="eastAsia"/>
        </w:rPr>
        <w:t>‧</w:t>
      </w:r>
      <w:r w:rsidRPr="00B1662F">
        <w:rPr>
          <w:rFonts w:hint="eastAsia"/>
        </w:rPr>
        <w:t>文化</w:t>
      </w:r>
      <w:r w:rsidRPr="00B1662F">
        <w:rPr>
          <w:rFonts w:hAnsi="MingLiU" w:hint="eastAsia"/>
        </w:rPr>
        <w:t>‧</w:t>
      </w:r>
      <w:r w:rsidRPr="00B1662F">
        <w:rPr>
          <w:rFonts w:hint="eastAsia"/>
        </w:rPr>
        <w:t>未來》（台北：麥田出版社</w:t>
      </w:r>
      <w:r>
        <w:rPr>
          <w:rFonts w:hint="eastAsia"/>
        </w:rPr>
        <w:t>，</w:t>
      </w:r>
      <w:r>
        <w:t>1997</w:t>
      </w:r>
      <w:r w:rsidRPr="00B1662F">
        <w:rPr>
          <w:rFonts w:hint="eastAsia"/>
        </w:rPr>
        <w:t>）</w:t>
      </w:r>
    </w:p>
    <w:p w:rsidR="00235FAA" w:rsidRDefault="00235FAA" w:rsidP="00B74673">
      <w:pPr>
        <w:pStyle w:val="ListParagraph"/>
        <w:numPr>
          <w:ilvl w:val="0"/>
          <w:numId w:val="1"/>
        </w:numPr>
      </w:pPr>
      <w:r w:rsidRPr="00B1662F">
        <w:rPr>
          <w:rFonts w:hint="eastAsia"/>
        </w:rPr>
        <w:t>《文學與政治之間：魯迅</w:t>
      </w:r>
      <w:r w:rsidRPr="00B1662F">
        <w:rPr>
          <w:rFonts w:hAnsi="MingLiU" w:hint="eastAsia"/>
        </w:rPr>
        <w:t>‧</w:t>
      </w:r>
      <w:r w:rsidRPr="00B1662F">
        <w:rPr>
          <w:rFonts w:hint="eastAsia"/>
        </w:rPr>
        <w:t>新月</w:t>
      </w:r>
      <w:r w:rsidRPr="00B1662F">
        <w:rPr>
          <w:rFonts w:hAnsi="MingLiU" w:hint="eastAsia"/>
        </w:rPr>
        <w:t>‧</w:t>
      </w:r>
      <w:r w:rsidRPr="00B1662F">
        <w:rPr>
          <w:rFonts w:hint="eastAsia"/>
        </w:rPr>
        <w:t>文學史》（台北：東大圖書公司</w:t>
      </w:r>
      <w:r>
        <w:rPr>
          <w:rFonts w:hint="eastAsia"/>
        </w:rPr>
        <w:t>，</w:t>
      </w:r>
      <w:r>
        <w:t>1994</w:t>
      </w:r>
      <w:r w:rsidRPr="00B1662F">
        <w:rPr>
          <w:rFonts w:hint="eastAsia"/>
        </w:rPr>
        <w:t>）</w:t>
      </w:r>
    </w:p>
    <w:p w:rsidR="00235FAA" w:rsidRDefault="00235FAA" w:rsidP="00B74673">
      <w:pPr>
        <w:pStyle w:val="ListParagraph"/>
        <w:numPr>
          <w:ilvl w:val="0"/>
          <w:numId w:val="1"/>
        </w:numPr>
      </w:pPr>
      <w:r w:rsidRPr="00B1662F">
        <w:rPr>
          <w:i/>
        </w:rPr>
        <w:t xml:space="preserve">Politics and Literature in </w:t>
      </w:r>
      <w:smartTag w:uri="urn:schemas-microsoft-com:office:smarttags" w:element="City">
        <w:r w:rsidRPr="00B1662F">
          <w:rPr>
            <w:i/>
          </w:rPr>
          <w:t>Shanghai</w:t>
        </w:r>
      </w:smartTag>
      <w:r w:rsidRPr="00B1662F">
        <w:rPr>
          <w:i/>
        </w:rPr>
        <w:t xml:space="preserve">: The Chinese League of Left-wing Writers, 1930-1936 </w:t>
      </w:r>
      <w:r w:rsidRPr="00B1662F">
        <w:t xml:space="preserve">(Book Series: Studies on East Asia, East Asia Centre, </w:t>
      </w:r>
      <w:smartTag w:uri="urn:schemas-microsoft-com:office:smarttags" w:element="PlaceType">
        <w:smartTag w:uri="urn:schemas-microsoft-com:office:smarttags" w:element="place">
          <w:smartTag w:uri="urn:schemas-microsoft-com:office:smarttags" w:element="PlaceType">
            <w:r w:rsidRPr="00B1662F">
              <w:t>University</w:t>
            </w:r>
          </w:smartTag>
          <w:r w:rsidRPr="00B1662F">
            <w:t xml:space="preserve"> of </w:t>
          </w:r>
          <w:smartTag w:uri="urn:schemas-microsoft-com:office:smarttags" w:element="PlaceName">
            <w:r w:rsidRPr="00B1662F">
              <w:t>Newcastle upon Tyne</w:t>
            </w:r>
          </w:smartTag>
        </w:smartTag>
      </w:smartTag>
      <w:r w:rsidRPr="00B1662F">
        <w:t>) (</w:t>
      </w:r>
      <w:smartTag w:uri="urn:schemas-microsoft-com:office:smarttags" w:element="City">
        <w:r w:rsidRPr="00B1662F">
          <w:t>Manchester</w:t>
        </w:r>
      </w:smartTag>
      <w:r w:rsidRPr="00B1662F">
        <w:t>&amp;</w:t>
      </w:r>
      <w:smartTag w:uri="urn:schemas-microsoft-com:office:smarttags" w:element="State">
        <w:r w:rsidRPr="00B1662F">
          <w:t>New York</w:t>
        </w:r>
      </w:smartTag>
      <w:r w:rsidRPr="00B1662F">
        <w:t>: Manchester University Press</w:t>
      </w:r>
      <w:r>
        <w:t>, 1991</w:t>
      </w:r>
      <w:r w:rsidRPr="00B1662F">
        <w:t>)</w:t>
      </w:r>
    </w:p>
    <w:p w:rsidR="00235FAA" w:rsidRDefault="00235FAA" w:rsidP="00B74673">
      <w:pPr>
        <w:pStyle w:val="ListParagraph"/>
        <w:numPr>
          <w:ilvl w:val="0"/>
          <w:numId w:val="1"/>
        </w:numPr>
      </w:pPr>
      <w:r w:rsidRPr="00B1662F">
        <w:rPr>
          <w:rFonts w:hint="eastAsia"/>
        </w:rPr>
        <w:t>《思想激流下的中國命運：魯迅與</w:t>
      </w:r>
      <w:r>
        <w:rPr>
          <w:rFonts w:hint="eastAsia"/>
        </w:rPr>
        <w:t>“</w:t>
      </w:r>
      <w:r w:rsidRPr="00B1662F">
        <w:rPr>
          <w:rFonts w:hint="eastAsia"/>
        </w:rPr>
        <w:t>左聯</w:t>
      </w:r>
      <w:r>
        <w:rPr>
          <w:rFonts w:hint="eastAsia"/>
        </w:rPr>
        <w:t>＂</w:t>
      </w:r>
      <w:r w:rsidRPr="00B1662F">
        <w:rPr>
          <w:rFonts w:hint="eastAsia"/>
        </w:rPr>
        <w:t>》（台北：風雲時代出版社</w:t>
      </w:r>
      <w:r>
        <w:rPr>
          <w:rFonts w:hint="eastAsia"/>
        </w:rPr>
        <w:t>，</w:t>
      </w:r>
      <w:r>
        <w:t>1991</w:t>
      </w:r>
      <w:r>
        <w:rPr>
          <w:rFonts w:hint="eastAsia"/>
        </w:rPr>
        <w:t>）</w:t>
      </w:r>
    </w:p>
    <w:p w:rsidR="00235FAA" w:rsidRDefault="00235FAA" w:rsidP="003A1F96">
      <w:pPr>
        <w:ind w:left="360"/>
      </w:pPr>
      <w:r>
        <w:rPr>
          <w:rFonts w:hint="eastAsia"/>
        </w:rPr>
        <w:t>另編有：</w:t>
      </w:r>
      <w:bookmarkStart w:id="0" w:name="_GoBack"/>
      <w:bookmarkEnd w:id="0"/>
    </w:p>
    <w:p w:rsidR="00235FAA" w:rsidRDefault="00235FAA" w:rsidP="005F3DA4">
      <w:pPr>
        <w:pStyle w:val="ListParagraph"/>
        <w:numPr>
          <w:ilvl w:val="0"/>
          <w:numId w:val="2"/>
        </w:numPr>
      </w:pPr>
      <w:r>
        <w:rPr>
          <w:rFonts w:hint="eastAsia"/>
        </w:rPr>
        <w:t>（主編）《翻譯史研究（</w:t>
      </w:r>
      <w:r>
        <w:t>2011</w:t>
      </w:r>
      <w:r>
        <w:rPr>
          <w:rFonts w:hint="eastAsia"/>
        </w:rPr>
        <w:t>年）》（上海：復旦大學出版社，</w:t>
      </w:r>
      <w:r>
        <w:t>2011</w:t>
      </w:r>
      <w:r>
        <w:rPr>
          <w:rFonts w:hint="eastAsia"/>
        </w:rPr>
        <w:t>年）</w:t>
      </w:r>
    </w:p>
    <w:p w:rsidR="00235FAA" w:rsidRDefault="00235FAA" w:rsidP="003A1F96">
      <w:pPr>
        <w:pStyle w:val="ListParagraph"/>
        <w:numPr>
          <w:ilvl w:val="0"/>
          <w:numId w:val="2"/>
        </w:numPr>
      </w:pPr>
      <w:r>
        <w:rPr>
          <w:rFonts w:hint="eastAsia"/>
        </w:rPr>
        <w:t>（主編）《翻譯史研究（</w:t>
      </w:r>
      <w:r>
        <w:t>2012</w:t>
      </w:r>
      <w:r>
        <w:rPr>
          <w:rFonts w:hint="eastAsia"/>
        </w:rPr>
        <w:t>年）》（上海：復旦大學出版社，</w:t>
      </w:r>
      <w:r>
        <w:t>2012</w:t>
      </w:r>
      <w:r>
        <w:rPr>
          <w:rFonts w:hint="eastAsia"/>
        </w:rPr>
        <w:t>年）</w:t>
      </w:r>
    </w:p>
    <w:p w:rsidR="00235FAA" w:rsidRPr="001C359E" w:rsidRDefault="00235FAA" w:rsidP="006E4464">
      <w:pPr>
        <w:pStyle w:val="ListParagraph"/>
        <w:numPr>
          <w:ilvl w:val="0"/>
          <w:numId w:val="2"/>
        </w:numPr>
      </w:pPr>
      <w:r>
        <w:rPr>
          <w:rFonts w:hint="eastAsia"/>
        </w:rPr>
        <w:t>（主編）《翻譯史研究（</w:t>
      </w:r>
      <w:r>
        <w:t>2013</w:t>
      </w:r>
      <w:r>
        <w:rPr>
          <w:rFonts w:hint="eastAsia"/>
        </w:rPr>
        <w:t>年）》（上海：復旦大學出版社，</w:t>
      </w:r>
      <w:r>
        <w:t>2013</w:t>
      </w:r>
      <w:r>
        <w:rPr>
          <w:rFonts w:hint="eastAsia"/>
        </w:rPr>
        <w:t>年）</w:t>
      </w:r>
    </w:p>
    <w:p w:rsidR="00235FAA" w:rsidRDefault="00235FAA" w:rsidP="00740B4A">
      <w:pPr>
        <w:pStyle w:val="ListParagraph"/>
        <w:numPr>
          <w:ilvl w:val="0"/>
          <w:numId w:val="2"/>
        </w:numPr>
      </w:pPr>
      <w:r>
        <w:rPr>
          <w:rFonts w:hint="eastAsia"/>
        </w:rPr>
        <w:t>（主編）《翻譯史研究（</w:t>
      </w:r>
      <w:r>
        <w:t>2014</w:t>
      </w:r>
      <w:r>
        <w:rPr>
          <w:rFonts w:hint="eastAsia"/>
        </w:rPr>
        <w:t>年）》（上海：復旦大學出版社，</w:t>
      </w:r>
      <w:r>
        <w:t>2014</w:t>
      </w:r>
      <w:r>
        <w:rPr>
          <w:rFonts w:hint="eastAsia"/>
        </w:rPr>
        <w:t>年）</w:t>
      </w:r>
    </w:p>
    <w:p w:rsidR="00235FAA" w:rsidRPr="001C359E" w:rsidRDefault="00235FAA" w:rsidP="00740B4A">
      <w:pPr>
        <w:pStyle w:val="ListParagraph"/>
        <w:numPr>
          <w:ilvl w:val="0"/>
          <w:numId w:val="2"/>
        </w:numPr>
      </w:pPr>
      <w:r>
        <w:rPr>
          <w:lang w:val="en-US"/>
        </w:rPr>
        <w:t xml:space="preserve">(Co-ed.) </w:t>
      </w:r>
      <w:r>
        <w:rPr>
          <w:i/>
          <w:lang w:val="en-US"/>
        </w:rPr>
        <w:t>Translation and Global Asia: Relocating Networks of Cultural Production</w:t>
      </w:r>
      <w:r>
        <w:rPr>
          <w:lang w:val="en-US"/>
        </w:rPr>
        <w:t xml:space="preserve"> (Hong Kong: The </w:t>
      </w:r>
      <w:smartTag w:uri="urn:schemas-microsoft-com:office:smarttags" w:element="place">
        <w:smartTag w:uri="urn:schemas-microsoft-com:office:smarttags" w:element="PlaceName">
          <w:r>
            <w:rPr>
              <w:lang w:val="en-US"/>
            </w:rPr>
            <w:t>Chinese</w:t>
          </w:r>
        </w:smartTag>
        <w:r>
          <w:rPr>
            <w:lang w:val="en-US"/>
          </w:rPr>
          <w:t xml:space="preserve"> </w:t>
        </w:r>
        <w:smartTag w:uri="urn:schemas-microsoft-com:office:smarttags" w:element="PlaceType">
          <w:r>
            <w:rPr>
              <w:lang w:val="en-US"/>
            </w:rPr>
            <w:t>University</w:t>
          </w:r>
        </w:smartTag>
      </w:smartTag>
      <w:r>
        <w:rPr>
          <w:lang w:val="en-US"/>
        </w:rPr>
        <w:t xml:space="preserve"> Press, 2014).</w:t>
      </w:r>
    </w:p>
    <w:p w:rsidR="00235FAA" w:rsidRDefault="00235FAA" w:rsidP="00F37B8E">
      <w:pPr>
        <w:pStyle w:val="ListParagraph"/>
        <w:numPr>
          <w:ilvl w:val="0"/>
          <w:numId w:val="2"/>
        </w:numPr>
      </w:pPr>
      <w:r>
        <w:rPr>
          <w:lang w:val="en-US"/>
        </w:rPr>
        <w:t xml:space="preserve">(Ed.) </w:t>
      </w:r>
      <w:r>
        <w:rPr>
          <w:i/>
          <w:lang w:val="en-US"/>
        </w:rPr>
        <w:t>Towards A History of Translating: In Celebration of the Fortieth Anniversary of the Research Centre for Translation, The Chinese University of Hong Kong</w:t>
      </w:r>
      <w:r>
        <w:rPr>
          <w:lang w:val="en-US"/>
        </w:rPr>
        <w:t xml:space="preserve"> (Hong Kong: The Research Centre for Translation, The Chinese University of Hong Kong, 2013), 3 vols. </w:t>
      </w:r>
    </w:p>
    <w:p w:rsidR="00235FAA" w:rsidRDefault="00235FAA" w:rsidP="003A1F96">
      <w:pPr>
        <w:pStyle w:val="ListParagraph"/>
        <w:numPr>
          <w:ilvl w:val="0"/>
          <w:numId w:val="2"/>
        </w:numPr>
      </w:pPr>
      <w:r>
        <w:rPr>
          <w:rFonts w:hint="eastAsia"/>
        </w:rPr>
        <w:t>（合編）《中國文化的傳承與開拓：香港中文大學四十周年校慶國際研討會論文集》（香港：香港中文大學出版社，</w:t>
      </w:r>
      <w:r>
        <w:t>2009</w:t>
      </w:r>
      <w:r>
        <w:rPr>
          <w:rFonts w:hint="eastAsia"/>
        </w:rPr>
        <w:t>）</w:t>
      </w:r>
    </w:p>
    <w:p w:rsidR="00235FAA" w:rsidRDefault="00235FAA" w:rsidP="003A1F96">
      <w:pPr>
        <w:pStyle w:val="ListParagraph"/>
        <w:numPr>
          <w:ilvl w:val="0"/>
          <w:numId w:val="2"/>
        </w:numPr>
      </w:pPr>
      <w:r>
        <w:rPr>
          <w:rFonts w:hint="eastAsia"/>
        </w:rPr>
        <w:t>（合編）《雙龍吐艷：滬港之文化交流與連繫》（香港：滬港發展聯合研究所及香港中文大學香港亞太研究所，</w:t>
      </w:r>
      <w:r>
        <w:t>2005</w:t>
      </w:r>
      <w:r>
        <w:rPr>
          <w:rFonts w:hint="eastAsia"/>
        </w:rPr>
        <w:t>）</w:t>
      </w:r>
    </w:p>
    <w:p w:rsidR="00235FAA" w:rsidRDefault="00235FAA" w:rsidP="003A1F96">
      <w:pPr>
        <w:pStyle w:val="ListParagraph"/>
        <w:numPr>
          <w:ilvl w:val="0"/>
          <w:numId w:val="2"/>
        </w:numPr>
      </w:pPr>
      <w:r>
        <w:rPr>
          <w:rFonts w:hint="eastAsia"/>
        </w:rPr>
        <w:t>（主編）</w:t>
      </w:r>
      <w:r w:rsidRPr="00B1662F">
        <w:rPr>
          <w:rFonts w:hint="eastAsia"/>
        </w:rPr>
        <w:t>《翻譯與創作</w:t>
      </w:r>
      <w:r w:rsidRPr="00B1662F">
        <w:t>──</w:t>
      </w:r>
      <w:r w:rsidRPr="00B1662F">
        <w:rPr>
          <w:rFonts w:hint="eastAsia"/>
        </w:rPr>
        <w:t>中國近代翻譯小說論》（北京：北京大學出版社</w:t>
      </w:r>
      <w:r>
        <w:rPr>
          <w:rFonts w:hint="eastAsia"/>
        </w:rPr>
        <w:t>，</w:t>
      </w:r>
      <w:r>
        <w:t>2000</w:t>
      </w:r>
      <w:r w:rsidRPr="00B1662F">
        <w:rPr>
          <w:rFonts w:hint="eastAsia"/>
        </w:rPr>
        <w:t>）</w:t>
      </w:r>
    </w:p>
    <w:p w:rsidR="00235FAA" w:rsidRDefault="00235FAA" w:rsidP="003A1F96">
      <w:pPr>
        <w:pStyle w:val="ListParagraph"/>
        <w:numPr>
          <w:ilvl w:val="0"/>
          <w:numId w:val="2"/>
        </w:numPr>
      </w:pPr>
      <w:r>
        <w:rPr>
          <w:rFonts w:hint="eastAsia"/>
        </w:rPr>
        <w:t>（合編）</w:t>
      </w:r>
      <w:r w:rsidRPr="00B1662F">
        <w:rPr>
          <w:rFonts w:hint="eastAsia"/>
        </w:rPr>
        <w:t>《書寫文學的過去：文學史的思考》（台北：麥田出版社</w:t>
      </w:r>
      <w:r>
        <w:rPr>
          <w:rFonts w:hint="eastAsia"/>
        </w:rPr>
        <w:t>，</w:t>
      </w:r>
      <w:r>
        <w:t>1997</w:t>
      </w:r>
      <w:r w:rsidRPr="00B1662F">
        <w:rPr>
          <w:rFonts w:hint="eastAsia"/>
        </w:rPr>
        <w:t>）</w:t>
      </w:r>
    </w:p>
    <w:p w:rsidR="00235FAA" w:rsidRDefault="00235FAA" w:rsidP="003A1F96">
      <w:pPr>
        <w:pStyle w:val="ListParagraph"/>
        <w:numPr>
          <w:ilvl w:val="0"/>
          <w:numId w:val="2"/>
        </w:numPr>
      </w:pPr>
      <w:r w:rsidRPr="00B1662F">
        <w:rPr>
          <w:rFonts w:hint="eastAsia"/>
        </w:rPr>
        <w:t>（合編）《詩人朱湘懷念集》（台北：志文出版社</w:t>
      </w:r>
      <w:r>
        <w:rPr>
          <w:rFonts w:hint="eastAsia"/>
        </w:rPr>
        <w:t>，</w:t>
      </w:r>
      <w:r>
        <w:t>1990</w:t>
      </w:r>
      <w:r w:rsidRPr="00B1662F">
        <w:rPr>
          <w:rFonts w:hint="eastAsia"/>
        </w:rPr>
        <w:t>）</w:t>
      </w:r>
    </w:p>
    <w:p w:rsidR="00235FAA" w:rsidRDefault="00235FAA" w:rsidP="00C7646F">
      <w:pPr>
        <w:ind w:left="360"/>
      </w:pPr>
      <w:r>
        <w:rPr>
          <w:rFonts w:hint="eastAsia"/>
        </w:rPr>
        <w:t>另發表學術論文</w:t>
      </w:r>
      <w:r>
        <w:t>130</w:t>
      </w:r>
      <w:r>
        <w:rPr>
          <w:rFonts w:hint="eastAsia"/>
        </w:rPr>
        <w:t>餘篇</w:t>
      </w:r>
    </w:p>
    <w:sectPr w:rsidR="00235FAA" w:rsidSect="007A06B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5FAA" w:rsidRDefault="00235FAA" w:rsidP="00C7646F">
      <w:pPr>
        <w:spacing w:after="0" w:line="240" w:lineRule="auto"/>
      </w:pPr>
      <w:r>
        <w:separator/>
      </w:r>
    </w:p>
  </w:endnote>
  <w:endnote w:type="continuationSeparator" w:id="1">
    <w:p w:rsidR="00235FAA" w:rsidRDefault="00235FAA" w:rsidP="00C764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PMingLiU">
    <w:altName w:val="??朢痽"/>
    <w:panose1 w:val="02020300000000000000"/>
    <w:charset w:val="88"/>
    <w:family w:val="roman"/>
    <w:pitch w:val="variable"/>
    <w:sig w:usb0="00000003" w:usb1="080E0000" w:usb2="00000016" w:usb3="00000000" w:csb0="00100001"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MingLiU">
    <w:altName w:val="?朢痽"/>
    <w:panose1 w:val="02020309000000000000"/>
    <w:charset w:val="88"/>
    <w:family w:val="modern"/>
    <w:pitch w:val="fixed"/>
    <w:sig w:usb0="00000003" w:usb1="080E0000"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5FAA" w:rsidRDefault="00235FAA" w:rsidP="00C7646F">
      <w:pPr>
        <w:spacing w:after="0" w:line="240" w:lineRule="auto"/>
      </w:pPr>
      <w:r>
        <w:separator/>
      </w:r>
    </w:p>
  </w:footnote>
  <w:footnote w:type="continuationSeparator" w:id="1">
    <w:p w:rsidR="00235FAA" w:rsidRDefault="00235FAA" w:rsidP="00C764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053594"/>
    <w:multiLevelType w:val="hybridMultilevel"/>
    <w:tmpl w:val="EEBE76C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278132E7"/>
    <w:multiLevelType w:val="hybridMultilevel"/>
    <w:tmpl w:val="2D847D9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noLineBreaksAfter w:lang="zh-CN" w:val="$([{£¥·‘“〈《「『【〔〖〝﹙﹛﹝＄（．［｛￡￥"/>
  <w:noLineBreaksBefore w:lang="zh-CN" w:val="!%),.:;&gt;?]}¢¨°·ˇˉ―‖’”…‰′″›℃∶、。〃〉》」』】〕〗〞︶︺︾﹀﹄﹚﹜﹞！＂％＇），．：；？］｀｜｝～￠"/>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74673"/>
    <w:rsid w:val="0001545E"/>
    <w:rsid w:val="00051BA3"/>
    <w:rsid w:val="000528D4"/>
    <w:rsid w:val="00074C9B"/>
    <w:rsid w:val="000A4BC2"/>
    <w:rsid w:val="000C000F"/>
    <w:rsid w:val="000E6EF9"/>
    <w:rsid w:val="00104652"/>
    <w:rsid w:val="00166960"/>
    <w:rsid w:val="001B7475"/>
    <w:rsid w:val="001C2581"/>
    <w:rsid w:val="001C359E"/>
    <w:rsid w:val="002003B3"/>
    <w:rsid w:val="00220C30"/>
    <w:rsid w:val="00235FAA"/>
    <w:rsid w:val="00241106"/>
    <w:rsid w:val="00242417"/>
    <w:rsid w:val="00270F4C"/>
    <w:rsid w:val="002772C2"/>
    <w:rsid w:val="0028599D"/>
    <w:rsid w:val="002D3E68"/>
    <w:rsid w:val="003361B5"/>
    <w:rsid w:val="0034731E"/>
    <w:rsid w:val="003768D1"/>
    <w:rsid w:val="00391065"/>
    <w:rsid w:val="003A0BBE"/>
    <w:rsid w:val="003A1F96"/>
    <w:rsid w:val="003F5F57"/>
    <w:rsid w:val="00413671"/>
    <w:rsid w:val="00417326"/>
    <w:rsid w:val="0044584A"/>
    <w:rsid w:val="004B4C7E"/>
    <w:rsid w:val="005553D0"/>
    <w:rsid w:val="005C75A1"/>
    <w:rsid w:val="005F3DA4"/>
    <w:rsid w:val="00622502"/>
    <w:rsid w:val="00671DD6"/>
    <w:rsid w:val="006A6724"/>
    <w:rsid w:val="006E4464"/>
    <w:rsid w:val="007134DA"/>
    <w:rsid w:val="00740B4A"/>
    <w:rsid w:val="0078442F"/>
    <w:rsid w:val="0079510E"/>
    <w:rsid w:val="007A06B9"/>
    <w:rsid w:val="007A6D64"/>
    <w:rsid w:val="007E10EF"/>
    <w:rsid w:val="007E7691"/>
    <w:rsid w:val="007F2DDC"/>
    <w:rsid w:val="0080642E"/>
    <w:rsid w:val="008600EC"/>
    <w:rsid w:val="0087574E"/>
    <w:rsid w:val="00875A1D"/>
    <w:rsid w:val="00876FFE"/>
    <w:rsid w:val="00883CBA"/>
    <w:rsid w:val="00893C2F"/>
    <w:rsid w:val="00895FF6"/>
    <w:rsid w:val="008C215B"/>
    <w:rsid w:val="008D58DE"/>
    <w:rsid w:val="009511F7"/>
    <w:rsid w:val="00957FA3"/>
    <w:rsid w:val="00972609"/>
    <w:rsid w:val="009802E6"/>
    <w:rsid w:val="009826AB"/>
    <w:rsid w:val="009A1882"/>
    <w:rsid w:val="009C62E8"/>
    <w:rsid w:val="009E1229"/>
    <w:rsid w:val="009F7212"/>
    <w:rsid w:val="00A01DBD"/>
    <w:rsid w:val="00A344B0"/>
    <w:rsid w:val="00A86FAC"/>
    <w:rsid w:val="00AB22DD"/>
    <w:rsid w:val="00AC00D5"/>
    <w:rsid w:val="00AC6D8E"/>
    <w:rsid w:val="00AD5DD5"/>
    <w:rsid w:val="00AE65B0"/>
    <w:rsid w:val="00AF6CF3"/>
    <w:rsid w:val="00B11F0A"/>
    <w:rsid w:val="00B1662F"/>
    <w:rsid w:val="00B37FDE"/>
    <w:rsid w:val="00B74673"/>
    <w:rsid w:val="00B80B80"/>
    <w:rsid w:val="00BA6D5D"/>
    <w:rsid w:val="00C11DBC"/>
    <w:rsid w:val="00C43AFA"/>
    <w:rsid w:val="00C54180"/>
    <w:rsid w:val="00C7646F"/>
    <w:rsid w:val="00CB7082"/>
    <w:rsid w:val="00CC1E52"/>
    <w:rsid w:val="00CD1CE8"/>
    <w:rsid w:val="00D06A6D"/>
    <w:rsid w:val="00D21E5A"/>
    <w:rsid w:val="00D37E3C"/>
    <w:rsid w:val="00D55704"/>
    <w:rsid w:val="00D55BE0"/>
    <w:rsid w:val="00DB07A9"/>
    <w:rsid w:val="00DB58A2"/>
    <w:rsid w:val="00DD3D83"/>
    <w:rsid w:val="00DE3D0C"/>
    <w:rsid w:val="00DE6751"/>
    <w:rsid w:val="00E55C78"/>
    <w:rsid w:val="00E905D5"/>
    <w:rsid w:val="00ED2A0E"/>
    <w:rsid w:val="00ED7B76"/>
    <w:rsid w:val="00F15410"/>
    <w:rsid w:val="00F24C80"/>
    <w:rsid w:val="00F30AF3"/>
    <w:rsid w:val="00F37B8E"/>
    <w:rsid w:val="00F439B7"/>
    <w:rsid w:val="00F773CF"/>
    <w:rsid w:val="00F93411"/>
    <w:rsid w:val="00FD6E18"/>
    <w:rsid w:val="00FE17D9"/>
    <w:rsid w:val="00FE2AE7"/>
    <w:rsid w:val="00FF686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PMingLiU"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6CF3"/>
    <w:pPr>
      <w:spacing w:after="200" w:line="276" w:lineRule="auto"/>
      <w:jc w:val="both"/>
    </w:pPr>
    <w:rPr>
      <w:rFonts w:ascii="Times New Roman" w:hAnsi="Times New Roman"/>
      <w:kern w:val="0"/>
      <w:sz w:val="24"/>
      <w:lang w:val="en-GB" w:eastAsia="zh-TW"/>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74673"/>
    <w:pPr>
      <w:ind w:left="720"/>
      <w:contextualSpacing/>
    </w:pPr>
  </w:style>
  <w:style w:type="paragraph" w:styleId="Header">
    <w:name w:val="header"/>
    <w:basedOn w:val="Normal"/>
    <w:link w:val="HeaderChar"/>
    <w:uiPriority w:val="99"/>
    <w:rsid w:val="00C7646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C7646F"/>
    <w:rPr>
      <w:rFonts w:ascii="Times New Roman" w:hAnsi="Times New Roman" w:cs="Times New Roman"/>
      <w:sz w:val="24"/>
      <w:lang w:val="en-GB"/>
    </w:rPr>
  </w:style>
  <w:style w:type="paragraph" w:styleId="Footer">
    <w:name w:val="footer"/>
    <w:basedOn w:val="Normal"/>
    <w:link w:val="FooterChar"/>
    <w:uiPriority w:val="99"/>
    <w:rsid w:val="00C7646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C7646F"/>
    <w:rPr>
      <w:rFonts w:ascii="Times New Roman" w:hAnsi="Times New Roman" w:cs="Times New Roman"/>
      <w:sz w:val="24"/>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46</TotalTime>
  <Pages>2</Pages>
  <Words>249</Words>
  <Characters>1420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lwcwong</dc:creator>
  <cp:keywords/>
  <dc:description/>
  <cp:lastModifiedBy>Gs</cp:lastModifiedBy>
  <cp:revision>21</cp:revision>
  <dcterms:created xsi:type="dcterms:W3CDTF">2011-09-08T20:32:00Z</dcterms:created>
  <dcterms:modified xsi:type="dcterms:W3CDTF">2015-04-06T15:09:00Z</dcterms:modified>
</cp:coreProperties>
</file>